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91" w:rsidRPr="00912E7F" w:rsidRDefault="00387091" w:rsidP="00387091">
      <w:pPr>
        <w:spacing w:after="0"/>
        <w:rPr>
          <w:color w:val="333333"/>
          <w:sz w:val="40"/>
          <w:szCs w:val="40"/>
        </w:rPr>
      </w:pPr>
      <w:r>
        <w:rPr>
          <w:color w:val="333333"/>
          <w:sz w:val="40"/>
          <w:szCs w:val="40"/>
        </w:rPr>
        <w:t>Activity 14: Learning Styles</w:t>
      </w:r>
    </w:p>
    <w:p w:rsidR="00387091" w:rsidRPr="00B45745" w:rsidRDefault="00387091" w:rsidP="00387091">
      <w:pPr>
        <w:spacing w:after="0"/>
        <w:rPr>
          <w:rFonts w:cs="Calibri"/>
          <w:sz w:val="20"/>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CHuj9pHwIAADcEAAAOAAAAAAAAAAAAAAAAAC4CAABkcnMvZTJvRG9jLnhtbFBLAQItABQA&#10;BgAIAAAAIQCDM0xE2AAAAAYBAAAPAAAAAAAAAAAAAAAAAHkEAABkcnMvZG93bnJldi54bWxQSwUG&#10;AAAAAAQABADzAAAAfgUAAAAA&#10;" strokecolor="#2cb3e2" strokeweight="1pt"/>
            </w:pict>
          </mc:Fallback>
        </mc:AlternateContent>
      </w:r>
    </w:p>
    <w:p w:rsidR="00387091" w:rsidRPr="006B37FA" w:rsidRDefault="00387091" w:rsidP="00387091">
      <w:pPr>
        <w:spacing w:after="0" w:line="240" w:lineRule="auto"/>
        <w:rPr>
          <w:rFonts w:cs="Calibri"/>
          <w:color w:val="7F7F7F"/>
        </w:rPr>
      </w:pPr>
    </w:p>
    <w:p w:rsidR="00387091" w:rsidRPr="006B37FA" w:rsidRDefault="00387091" w:rsidP="00387091">
      <w:pPr>
        <w:spacing w:after="0" w:line="240" w:lineRule="auto"/>
        <w:rPr>
          <w:rFonts w:cs="Calibri"/>
          <w:b/>
          <w:color w:val="00B0F0"/>
        </w:rPr>
      </w:pPr>
      <w:r w:rsidRPr="006B37FA">
        <w:rPr>
          <w:rFonts w:cs="Calibri"/>
          <w:b/>
          <w:color w:val="00B0F0"/>
        </w:rPr>
        <w:t>FOR THE TEACHER:</w:t>
      </w:r>
    </w:p>
    <w:p w:rsidR="00387091" w:rsidRPr="00911D22" w:rsidRDefault="00387091" w:rsidP="00387091">
      <w:pPr>
        <w:spacing w:after="0" w:line="240" w:lineRule="auto"/>
        <w:rPr>
          <w:rFonts w:cs="Calibri"/>
        </w:rPr>
      </w:pPr>
    </w:p>
    <w:p w:rsidR="00387091" w:rsidRPr="00911D22" w:rsidRDefault="00387091" w:rsidP="00387091">
      <w:pPr>
        <w:pStyle w:val="Heading6"/>
      </w:pPr>
      <w:r w:rsidRPr="00911D22">
        <w:t>Introduction</w:t>
      </w:r>
    </w:p>
    <w:p w:rsidR="00387091" w:rsidRPr="00911D22" w:rsidRDefault="00387091" w:rsidP="00387091">
      <w:pPr>
        <w:spacing w:after="0" w:line="240" w:lineRule="auto"/>
        <w:rPr>
          <w:rFonts w:cs="Calibri"/>
        </w:rPr>
      </w:pPr>
    </w:p>
    <w:p w:rsidR="00387091" w:rsidRPr="00911D22" w:rsidRDefault="00387091" w:rsidP="00387091">
      <w:pPr>
        <w:pStyle w:val="BodyText2"/>
      </w:pPr>
      <w:r w:rsidRPr="00911D22">
        <w:t xml:space="preserve">The purpose of this activity is to help students: </w:t>
      </w:r>
    </w:p>
    <w:p w:rsidR="00387091" w:rsidRPr="00911D22" w:rsidRDefault="00387091" w:rsidP="00387091">
      <w:pPr>
        <w:pStyle w:val="BodyText2"/>
      </w:pPr>
    </w:p>
    <w:p w:rsidR="00387091" w:rsidRPr="00911D22" w:rsidRDefault="00387091" w:rsidP="00387091">
      <w:pPr>
        <w:pStyle w:val="BodyText2"/>
        <w:numPr>
          <w:ilvl w:val="0"/>
          <w:numId w:val="1"/>
        </w:numPr>
      </w:pPr>
      <w:r w:rsidRPr="00911D22">
        <w:t>Identify and analyze their preferred learning styles</w:t>
      </w:r>
    </w:p>
    <w:p w:rsidR="00387091" w:rsidRPr="00911D22" w:rsidRDefault="00387091" w:rsidP="00387091">
      <w:pPr>
        <w:pStyle w:val="BodyText2"/>
        <w:numPr>
          <w:ilvl w:val="0"/>
          <w:numId w:val="1"/>
        </w:numPr>
      </w:pPr>
      <w:r w:rsidRPr="00911D22">
        <w:t>Understand the relationship between learning styles and academic success</w:t>
      </w:r>
    </w:p>
    <w:p w:rsidR="00387091" w:rsidRPr="00911D22" w:rsidRDefault="00387091" w:rsidP="00387091">
      <w:pPr>
        <w:pStyle w:val="BodyText2"/>
        <w:numPr>
          <w:ilvl w:val="0"/>
          <w:numId w:val="1"/>
        </w:numPr>
      </w:pPr>
      <w:r w:rsidRPr="00911D22">
        <w:t>Understand the relationship between learning styles and career choices</w:t>
      </w:r>
    </w:p>
    <w:p w:rsidR="00387091" w:rsidRPr="00911D22" w:rsidRDefault="00387091" w:rsidP="00387091">
      <w:pPr>
        <w:pStyle w:val="BodyText2"/>
      </w:pPr>
      <w:r w:rsidRPr="00911D22">
        <w:tab/>
      </w:r>
    </w:p>
    <w:p w:rsidR="00387091" w:rsidRPr="00911D22" w:rsidRDefault="00387091" w:rsidP="00387091">
      <w:pPr>
        <w:pStyle w:val="Heading6"/>
        <w:ind w:left="0" w:firstLine="0"/>
      </w:pPr>
      <w:r w:rsidRPr="00911D22">
        <w:t>Setting the Stage</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Classroom discussion can begin with students describing their ideal studying or learning environments. Ask them to draw on their own study habits and preferences. The variety of answers will help students realize that people have different learning styles and preferred ways of absorbing and retaining information.  </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As a class, brainstorm why it is important to understand one’s learning style. Learning styles impact not only school performance, but also our success in the workplace and in the world. While learning styles don’t reflect our actual abilities, they do influence the way in which we learn to perform work and social tasks, manage our time and resources, and how we interact with co-workers and family members who have different learning styles. </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Some students may discover that they have more than one preferred learning style. In this case, students can choose from the traits, tips, and strategies associated with each of their preferred learning styles in order to complete the activity. Be sure to emphasize to all students that there is no right or wrong learning style.</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After completing the worksheet, ask students—as a class or in small groups—to discuss their individual learning styles and compare them with other students’ preferred learning styles. Students should be able to describe the three key learning style preferences (visual, auditory, and tactile), and identify learning strategies and conditions that complement each style. This will help students to consolidate their learning. Remind students that they all have the capacity to learn in different ways. </w:t>
      </w:r>
    </w:p>
    <w:p w:rsidR="00387091" w:rsidRPr="00911D22" w:rsidRDefault="00387091" w:rsidP="00387091">
      <w:pPr>
        <w:pStyle w:val="Heading6"/>
        <w:ind w:left="0" w:firstLine="0"/>
      </w:pPr>
    </w:p>
    <w:p w:rsidR="00387091" w:rsidRPr="00911D22" w:rsidRDefault="00387091" w:rsidP="00387091">
      <w:pPr>
        <w:pStyle w:val="Heading6"/>
      </w:pPr>
      <w:r w:rsidRPr="00911D22">
        <w:t>Starting the Program</w:t>
      </w:r>
    </w:p>
    <w:p w:rsidR="00387091" w:rsidRPr="00911D22" w:rsidRDefault="00387091" w:rsidP="00387091">
      <w:pPr>
        <w:pStyle w:val="BodyText2"/>
      </w:pPr>
    </w:p>
    <w:p w:rsidR="00387091" w:rsidRPr="00911D22" w:rsidRDefault="00387091" w:rsidP="00387091">
      <w:pPr>
        <w:pStyle w:val="BodyText2"/>
      </w:pPr>
      <w:r w:rsidRPr="00911D22">
        <w:t xml:space="preserve">Go to </w:t>
      </w:r>
      <w:r w:rsidRPr="00911D22">
        <w:rPr>
          <w:b/>
        </w:rPr>
        <w:t>www.careercruising.com</w:t>
      </w:r>
      <w:r w:rsidRPr="00911D22">
        <w:t xml:space="preserve">. Enter your username and </w:t>
      </w:r>
      <w:proofErr w:type="gramStart"/>
      <w:r w:rsidRPr="00911D22">
        <w:t>password in the spaces provided, and click</w:t>
      </w:r>
      <w:proofErr w:type="gramEnd"/>
      <w:r w:rsidRPr="00911D22">
        <w:t xml:space="preserve"> on Log In.</w:t>
      </w:r>
    </w:p>
    <w:p w:rsidR="00387091" w:rsidRDefault="00387091" w:rsidP="00387091"/>
    <w:p w:rsidR="00387091" w:rsidRDefault="00387091" w:rsidP="00387091"/>
    <w:p w:rsidR="00387091" w:rsidRDefault="00387091" w:rsidP="00387091"/>
    <w:p w:rsidR="00387091" w:rsidRPr="00912E7F" w:rsidRDefault="00387091" w:rsidP="00387091">
      <w:pPr>
        <w:spacing w:after="0"/>
        <w:rPr>
          <w:color w:val="333333"/>
          <w:sz w:val="40"/>
          <w:szCs w:val="40"/>
        </w:rPr>
      </w:pPr>
      <w:r>
        <w:rPr>
          <w:color w:val="333333"/>
          <w:sz w:val="40"/>
          <w:szCs w:val="40"/>
        </w:rPr>
        <w:lastRenderedPageBreak/>
        <w:t>Worksheet 14: Learning Styles</w:t>
      </w:r>
    </w:p>
    <w:p w:rsidR="00387091" w:rsidRPr="00B45745" w:rsidRDefault="00387091" w:rsidP="00387091">
      <w:pPr>
        <w:spacing w:after="0"/>
        <w:rPr>
          <w:rFonts w:cs="Calibri"/>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BZYVy9HwIAADcEAAAOAAAAAAAAAAAAAAAAAC4CAABkcnMvZTJvRG9jLnhtbFBLAQItABQA&#10;BgAIAAAAIQCDM0xE2AAAAAYBAAAPAAAAAAAAAAAAAAAAAHkEAABkcnMvZG93bnJldi54bWxQSwUG&#10;AAAAAAQABADzAAAAfgUAAAAA&#10;" strokecolor="#2cb3e2" strokeweight="1pt"/>
            </w:pict>
          </mc:Fallback>
        </mc:AlternateContent>
      </w:r>
    </w:p>
    <w:p w:rsidR="00387091" w:rsidRDefault="00387091" w:rsidP="00387091">
      <w:pPr>
        <w:spacing w:after="0" w:line="240" w:lineRule="auto"/>
        <w:jc w:val="right"/>
        <w:rPr>
          <w:sz w:val="18"/>
          <w:szCs w:val="18"/>
        </w:rPr>
      </w:pPr>
      <w:r>
        <w:tab/>
      </w:r>
      <w:r>
        <w:tab/>
      </w:r>
      <w:r>
        <w:rPr>
          <w:sz w:val="18"/>
          <w:szCs w:val="18"/>
        </w:rPr>
        <w:t>Page 1 of 4</w:t>
      </w:r>
    </w:p>
    <w:p w:rsidR="00387091" w:rsidRPr="00911D22" w:rsidRDefault="00387091" w:rsidP="00387091">
      <w:pPr>
        <w:pStyle w:val="BodyText2"/>
        <w:rPr>
          <w:b/>
        </w:rPr>
      </w:pPr>
      <w:r w:rsidRPr="00911D22">
        <w:rPr>
          <w:b/>
        </w:rPr>
        <w:t>Complete the Learning Styles Inventory assessment.</w:t>
      </w:r>
    </w:p>
    <w:p w:rsidR="00387091" w:rsidRPr="00911D22" w:rsidRDefault="00387091" w:rsidP="00387091">
      <w:pPr>
        <w:pStyle w:val="BodyText2"/>
      </w:pPr>
    </w:p>
    <w:p w:rsidR="00387091" w:rsidRPr="00911D22" w:rsidRDefault="00387091" w:rsidP="00387091">
      <w:pPr>
        <w:pStyle w:val="BodyText2"/>
      </w:pPr>
      <w:r w:rsidRPr="00911D22">
        <w:t xml:space="preserve">On the Main page, click on the Assessments button, then on the Learning Styles Inventory link. Enter your first and last name in the spaces provided and click Start Now! </w:t>
      </w:r>
    </w:p>
    <w:p w:rsidR="00387091" w:rsidRPr="00911D22" w:rsidRDefault="00387091" w:rsidP="00387091">
      <w:pPr>
        <w:pStyle w:val="BodyText2"/>
      </w:pPr>
    </w:p>
    <w:p w:rsidR="00387091" w:rsidRPr="00911D22" w:rsidRDefault="00387091" w:rsidP="00387091">
      <w:pPr>
        <w:pStyle w:val="BodyText2"/>
      </w:pPr>
      <w:r w:rsidRPr="00911D22">
        <w:t>Read the instructions on the Introduction page and start the assessment. Remember, there are no right or wrong answers; simply select the answer that you feel best applies to you.</w:t>
      </w:r>
    </w:p>
    <w:p w:rsidR="00387091" w:rsidRDefault="00387091" w:rsidP="00387091">
      <w:pPr>
        <w:spacing w:line="240" w:lineRule="auto"/>
        <w:rPr>
          <w:rFonts w:cs="Calibri"/>
        </w:rPr>
      </w:pPr>
      <w:r>
        <w:rPr>
          <w:rFonts w:cs="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255905</wp:posOffset>
                </wp:positionV>
                <wp:extent cx="6124575" cy="400050"/>
                <wp:effectExtent l="19050" t="1905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0050"/>
                        </a:xfrm>
                        <a:prstGeom prst="roundRect">
                          <a:avLst>
                            <a:gd name="adj" fmla="val 16667"/>
                          </a:avLst>
                        </a:prstGeom>
                        <a:solidFill>
                          <a:srgbClr val="7F7F7F">
                            <a:alpha val="0"/>
                          </a:srgbClr>
                        </a:solidFill>
                        <a:ln w="38100" cmpd="dbl" algn="ctr">
                          <a:solidFill>
                            <a:srgbClr val="2CB3E2"/>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5pt;margin-top:20.15pt;width:48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" fillcolor="#7f7f7f" strokecolor="#2cb3e2" strokeweight="3pt">
                <v:fill opacity="0"/>
                <v:stroke linestyle="thinThin"/>
              </v:roundrect>
            </w:pict>
          </mc:Fallback>
        </mc:AlternateContent>
      </w:r>
    </w:p>
    <w:p w:rsidR="00387091" w:rsidRPr="00D972BE" w:rsidRDefault="00387091" w:rsidP="00387091">
      <w:pPr>
        <w:spacing w:line="240" w:lineRule="auto"/>
        <w:rPr>
          <w:rFonts w:cs="Calibri"/>
          <w:sz w:val="20"/>
          <w:szCs w:val="20"/>
        </w:rPr>
      </w:pPr>
      <w:r w:rsidRPr="00D972BE">
        <w:rPr>
          <w:rFonts w:cs="Calibri"/>
          <w:sz w:val="20"/>
          <w:szCs w:val="20"/>
        </w:rPr>
        <w:t xml:space="preserve">Saving your results: When prompted, save your Learning Styles Inventory results to your EDP. You can also save your results at any time by clicking on the gray Save </w:t>
      </w:r>
      <w:proofErr w:type="gramStart"/>
      <w:r w:rsidRPr="00D972BE">
        <w:rPr>
          <w:rFonts w:cs="Calibri"/>
          <w:sz w:val="20"/>
          <w:szCs w:val="20"/>
        </w:rPr>
        <w:t>To</w:t>
      </w:r>
      <w:proofErr w:type="gramEnd"/>
      <w:r w:rsidRPr="00D972BE">
        <w:rPr>
          <w:rFonts w:cs="Calibri"/>
          <w:sz w:val="20"/>
          <w:szCs w:val="20"/>
        </w:rPr>
        <w:t xml:space="preserve"> My EDP button at the bottom of the page.</w:t>
      </w:r>
    </w:p>
    <w:p w:rsidR="00387091" w:rsidRPr="00D972BE" w:rsidRDefault="00387091" w:rsidP="00387091">
      <w:pPr>
        <w:spacing w:after="0" w:line="240" w:lineRule="auto"/>
        <w:rPr>
          <w:rFonts w:cs="Calibri"/>
          <w:b/>
          <w:sz w:val="20"/>
          <w:szCs w:val="20"/>
        </w:rPr>
      </w:pPr>
    </w:p>
    <w:p w:rsidR="00387091" w:rsidRPr="00B82DDE" w:rsidRDefault="00387091" w:rsidP="00387091">
      <w:pPr>
        <w:spacing w:after="0" w:line="240" w:lineRule="auto"/>
        <w:rPr>
          <w:rFonts w:cs="Calibri"/>
        </w:rPr>
      </w:pPr>
      <w:r w:rsidRPr="00B82DDE">
        <w:rPr>
          <w:rFonts w:cs="Calibri"/>
          <w:b/>
        </w:rPr>
        <w:t>What kind of learner are you?</w:t>
      </w:r>
      <w:r w:rsidRPr="00B82DDE">
        <w:rPr>
          <w:rFonts w:cs="Calibri"/>
        </w:rPr>
        <w:t xml:space="preserve"> </w:t>
      </w:r>
      <w:r>
        <w:rPr>
          <w:color w:val="7F7F7F"/>
          <w:sz w:val="18"/>
          <w:szCs w:val="18"/>
        </w:rPr>
        <w:t>_______</w:t>
      </w:r>
      <w:r w:rsidRPr="00A20182">
        <w:rPr>
          <w:color w:val="7F7F7F"/>
          <w:sz w:val="18"/>
          <w:szCs w:val="18"/>
        </w:rPr>
        <w:t>__</w:t>
      </w:r>
      <w:r>
        <w:rPr>
          <w:color w:val="7F7F7F"/>
          <w:sz w:val="18"/>
          <w:szCs w:val="18"/>
        </w:rPr>
        <w:t>_______________________________</w:t>
      </w:r>
      <w:r w:rsidRPr="00A20182">
        <w:rPr>
          <w:color w:val="7F7F7F"/>
          <w:sz w:val="18"/>
          <w:szCs w:val="18"/>
        </w:rPr>
        <w:t>_____________________</w:t>
      </w:r>
      <w:r>
        <w:rPr>
          <w:color w:val="7F7F7F"/>
          <w:sz w:val="18"/>
          <w:szCs w:val="18"/>
        </w:rPr>
        <w:t>____________</w:t>
      </w:r>
    </w:p>
    <w:p w:rsidR="00387091" w:rsidRDefault="00387091" w:rsidP="00387091">
      <w:pPr>
        <w:spacing w:after="0" w:line="240" w:lineRule="auto"/>
      </w:pPr>
    </w:p>
    <w:p w:rsidR="00387091" w:rsidRPr="00911D22" w:rsidRDefault="00387091" w:rsidP="00387091">
      <w:pPr>
        <w:spacing w:after="0" w:line="240" w:lineRule="auto"/>
        <w:rPr>
          <w:rFonts w:cs="Calibri"/>
          <w:b/>
        </w:rPr>
      </w:pPr>
      <w:r w:rsidRPr="00911D22">
        <w:rPr>
          <w:rFonts w:cs="Calibri"/>
          <w:b/>
        </w:rPr>
        <w:t>1. Read the Learning Styles profile. Answer the following questions:</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Which parts of the profile </w:t>
      </w:r>
      <w:r w:rsidRPr="00911D22">
        <w:rPr>
          <w:rFonts w:cs="Calibri"/>
          <w:i/>
        </w:rPr>
        <w:t>best</w:t>
      </w:r>
      <w:r w:rsidRPr="00911D22">
        <w:rPr>
          <w:rFonts w:cs="Calibri"/>
        </w:rPr>
        <w:t xml:space="preserve"> describe the way that you learn and retain new information?</w:t>
      </w:r>
    </w:p>
    <w:p w:rsidR="00387091"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Pr="00467755"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Are there parts of the profile that </w:t>
      </w:r>
      <w:r w:rsidRPr="00911D22">
        <w:rPr>
          <w:rFonts w:cs="Calibri"/>
          <w:i/>
        </w:rPr>
        <w:t>do not</w:t>
      </w:r>
      <w:r w:rsidRPr="00911D22">
        <w:rPr>
          <w:rFonts w:cs="Calibri"/>
        </w:rPr>
        <w:t xml:space="preserve"> accurately describe the way that you learn and retain new information? Which ones?</w:t>
      </w:r>
    </w:p>
    <w:p w:rsidR="00387091" w:rsidRPr="00911D22" w:rsidRDefault="00387091" w:rsidP="00387091">
      <w:pPr>
        <w:spacing w:after="0" w:line="240" w:lineRule="auto"/>
        <w:rPr>
          <w:rFonts w:cs="Calibri"/>
          <w:sz w:val="18"/>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Pr="00467755"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b/>
        </w:rPr>
        <w:t xml:space="preserve">2. Think about how </w:t>
      </w:r>
      <w:proofErr w:type="spellStart"/>
      <w:r w:rsidRPr="00911D22">
        <w:rPr>
          <w:rFonts w:cs="Calibri"/>
          <w:b/>
        </w:rPr>
        <w:t>your</w:t>
      </w:r>
      <w:proofErr w:type="spellEnd"/>
      <w:r w:rsidRPr="00911D22">
        <w:rPr>
          <w:rFonts w:cs="Calibri"/>
          <w:b/>
        </w:rPr>
        <w:t xml:space="preserve"> learning style relates to your performance at school. </w:t>
      </w:r>
      <w:r w:rsidRPr="00911D22">
        <w:rPr>
          <w:rFonts w:cs="Calibri"/>
        </w:rPr>
        <w:t xml:space="preserve">The Learning Styles profile offers lots of suggestions to help you learn in your preferred style. </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Which suggested strategies do you already use? How successful do you think they are in helping you learn and remember information?</w:t>
      </w:r>
    </w:p>
    <w:p w:rsidR="00387091" w:rsidRPr="00911D22" w:rsidRDefault="00387091" w:rsidP="00387091">
      <w:pPr>
        <w:spacing w:after="0" w:line="240" w:lineRule="auto"/>
        <w:rPr>
          <w:rFonts w:cs="Calibri"/>
          <w:sz w:val="18"/>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024C2" w:rsidRDefault="00387091" w:rsidP="00387091">
      <w:pPr>
        <w:pStyle w:val="grayline25"/>
        <w:rPr>
          <w:rFonts w:ascii="Calibri" w:hAnsi="Calibri" w:cs="Calibri"/>
          <w:noProof w:val="0"/>
          <w:color w:val="7F7F7F"/>
        </w:rPr>
      </w:pPr>
    </w:p>
    <w:p w:rsidR="00387091" w:rsidRPr="00467755"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Which suggested strategies can you begin using now to help you learn and remember information?</w:t>
      </w:r>
    </w:p>
    <w:p w:rsidR="00387091" w:rsidRDefault="00387091" w:rsidP="00387091">
      <w:pPr>
        <w:spacing w:after="0" w:line="240" w:lineRule="auto"/>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2E7F" w:rsidRDefault="00387091" w:rsidP="00387091">
      <w:pPr>
        <w:spacing w:after="0"/>
        <w:rPr>
          <w:color w:val="333333"/>
          <w:sz w:val="40"/>
          <w:szCs w:val="40"/>
        </w:rPr>
      </w:pPr>
      <w:r>
        <w:rPr>
          <w:color w:val="333333"/>
          <w:sz w:val="40"/>
          <w:szCs w:val="40"/>
        </w:rPr>
        <w:lastRenderedPageBreak/>
        <w:t>Worksheet 14: Learning Styles</w:t>
      </w:r>
    </w:p>
    <w:p w:rsidR="00387091" w:rsidRPr="00B45745" w:rsidRDefault="00387091" w:rsidP="00387091">
      <w:pPr>
        <w:spacing w:after="0"/>
        <w:rPr>
          <w:rFonts w:cs="Calibri"/>
          <w:sz w:val="20"/>
          <w:szCs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B6C4kaHwIAADcEAAAOAAAAAAAAAAAAAAAAAC4CAABkcnMvZTJvRG9jLnhtbFBLAQItABQA&#10;BgAIAAAAIQCDM0xE2AAAAAYBAAAPAAAAAAAAAAAAAAAAAHkEAABkcnMvZG93bnJldi54bWxQSwUG&#10;AAAAAAQABADzAAAAfgUAAAAA&#10;" strokecolor="#2cb3e2" strokeweight="1pt"/>
            </w:pict>
          </mc:Fallback>
        </mc:AlternateContent>
      </w:r>
    </w:p>
    <w:p w:rsidR="00387091" w:rsidRDefault="00387091" w:rsidP="00387091">
      <w:pPr>
        <w:spacing w:after="0" w:line="240" w:lineRule="auto"/>
        <w:jc w:val="right"/>
        <w:rPr>
          <w:sz w:val="18"/>
          <w:szCs w:val="18"/>
        </w:rPr>
      </w:pPr>
      <w:r>
        <w:tab/>
      </w:r>
      <w:r>
        <w:tab/>
      </w:r>
      <w:r>
        <w:rPr>
          <w:sz w:val="18"/>
          <w:szCs w:val="18"/>
        </w:rPr>
        <w:t>Page 2 of 4</w:t>
      </w:r>
    </w:p>
    <w:p w:rsidR="00387091" w:rsidRPr="00911D22" w:rsidRDefault="00387091" w:rsidP="00387091">
      <w:pPr>
        <w:spacing w:after="0" w:line="240" w:lineRule="auto"/>
        <w:rPr>
          <w:rFonts w:cs="Calibri"/>
          <w:b/>
        </w:rPr>
      </w:pPr>
    </w:p>
    <w:p w:rsidR="00387091" w:rsidRPr="00911D22" w:rsidRDefault="00387091" w:rsidP="00387091">
      <w:pPr>
        <w:spacing w:after="0" w:line="240" w:lineRule="auto"/>
        <w:rPr>
          <w:rFonts w:cs="Calibri"/>
          <w:b/>
        </w:rPr>
      </w:pPr>
      <w:r w:rsidRPr="00911D22">
        <w:rPr>
          <w:rFonts w:cs="Calibri"/>
          <w:b/>
        </w:rPr>
        <w:t>3. Now try to think of some more learning styles tips that you could use in the following situations:</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You have a test in two weeks that is worth 30% of your final grade. What strategies could you use to help you study for the exam?</w:t>
      </w:r>
    </w:p>
    <w:p w:rsidR="00387091"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You’re having </w:t>
      </w:r>
      <w:proofErr w:type="gramStart"/>
      <w:r w:rsidRPr="00911D22">
        <w:rPr>
          <w:rFonts w:cs="Calibri"/>
        </w:rPr>
        <w:t>a hard</w:t>
      </w:r>
      <w:proofErr w:type="gramEnd"/>
      <w:r w:rsidRPr="00911D22">
        <w:rPr>
          <w:rFonts w:cs="Calibri"/>
        </w:rPr>
        <w:t xml:space="preserve"> time absorbing information in class. What suggestions could you make at the next student-teacher conference that would help you and your teacher develop a learning plan to suit your learning style? </w:t>
      </w:r>
    </w:p>
    <w:p w:rsidR="00387091" w:rsidRPr="00911D22" w:rsidRDefault="00387091" w:rsidP="00387091">
      <w:pPr>
        <w:spacing w:after="0" w:line="240" w:lineRule="auto"/>
        <w:rPr>
          <w:rFonts w:cs="Calibri"/>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You have to write a 5-page book report, and you’re feeling a little overwhelmed. What tips can help you prepare to tackle the project and write the paper?</w:t>
      </w:r>
    </w:p>
    <w:p w:rsidR="00387091" w:rsidRPr="00911D22" w:rsidRDefault="00387091" w:rsidP="00387091">
      <w:pPr>
        <w:spacing w:after="0" w:line="240" w:lineRule="auto"/>
        <w:rPr>
          <w:rFonts w:cs="Calibri"/>
          <w:b/>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pStyle w:val="grayline25"/>
        <w:rPr>
          <w:rFonts w:ascii="Calibri" w:hAnsi="Calibri" w:cs="Calibri"/>
          <w:noProof w:val="0"/>
          <w:color w:val="7F7F7F"/>
        </w:rPr>
      </w:pPr>
    </w:p>
    <w:p w:rsidR="00387091" w:rsidRPr="009E787A" w:rsidRDefault="00387091" w:rsidP="00387091">
      <w:pPr>
        <w:pStyle w:val="grayline25"/>
        <w:rPr>
          <w:rFonts w:ascii="Calibri" w:hAnsi="Calibri" w:cs="Calibri"/>
          <w:noProof w:val="0"/>
          <w:color w:val="7F7F7F"/>
        </w:rPr>
      </w:pPr>
    </w:p>
    <w:p w:rsidR="00387091" w:rsidRPr="00911D22" w:rsidRDefault="00387091" w:rsidP="00387091">
      <w:pPr>
        <w:spacing w:after="0" w:line="240" w:lineRule="auto"/>
        <w:rPr>
          <w:rFonts w:cs="Calibri"/>
          <w:b/>
        </w:rPr>
      </w:pPr>
      <w:r w:rsidRPr="00911D22">
        <w:rPr>
          <w:rFonts w:cs="Calibri"/>
          <w:b/>
        </w:rPr>
        <w:t xml:space="preserve">4. Think about how understanding your learning style relates to career possibilities. </w:t>
      </w:r>
      <w:r w:rsidRPr="00911D22">
        <w:rPr>
          <w:rFonts w:cs="Calibri"/>
        </w:rPr>
        <w:t>How can knowing how you learn help you make important career decisions and succeed in the workforce?</w:t>
      </w:r>
      <w:r w:rsidRPr="00911D22">
        <w:rPr>
          <w:rFonts w:cs="Calibri"/>
          <w:b/>
        </w:rPr>
        <w:t xml:space="preserve">  </w:t>
      </w:r>
    </w:p>
    <w:p w:rsidR="00387091" w:rsidRDefault="00387091" w:rsidP="00387091">
      <w:pPr>
        <w:spacing w:after="0" w:line="240" w:lineRule="auto"/>
        <w:rPr>
          <w:rFonts w:cs="Calibri"/>
          <w:b/>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spacing w:after="0" w:line="240" w:lineRule="auto"/>
        <w:rPr>
          <w:rFonts w:cs="Calibri"/>
          <w:b/>
        </w:rPr>
      </w:pPr>
    </w:p>
    <w:p w:rsidR="00387091" w:rsidRDefault="00387091" w:rsidP="00387091">
      <w:pPr>
        <w:spacing w:after="0" w:line="240" w:lineRule="auto"/>
        <w:rPr>
          <w:rFonts w:cs="Calibri"/>
          <w:b/>
        </w:rPr>
      </w:pPr>
    </w:p>
    <w:p w:rsidR="00387091" w:rsidRPr="00911D22" w:rsidRDefault="00387091" w:rsidP="00387091">
      <w:pPr>
        <w:spacing w:after="0" w:line="240" w:lineRule="auto"/>
        <w:rPr>
          <w:rFonts w:cs="Calibri"/>
          <w:b/>
        </w:rPr>
      </w:pPr>
      <w:r w:rsidRPr="00911D22">
        <w:rPr>
          <w:rFonts w:cs="Calibri"/>
          <w:b/>
        </w:rPr>
        <w:t>Click on the Careers button in the menu bar at the top of the screen, and search for a career that interests you, but that you may not know much about.</w:t>
      </w:r>
    </w:p>
    <w:p w:rsidR="00387091" w:rsidRPr="00911D22" w:rsidRDefault="00387091" w:rsidP="00387091">
      <w:pPr>
        <w:spacing w:after="0" w:line="240" w:lineRule="auto"/>
        <w:rPr>
          <w:rFonts w:cs="Calibri"/>
          <w:b/>
        </w:rPr>
      </w:pPr>
    </w:p>
    <w:p w:rsidR="00387091" w:rsidRPr="00B82DDE" w:rsidRDefault="00387091" w:rsidP="00387091">
      <w:pPr>
        <w:spacing w:after="0" w:line="240" w:lineRule="auto"/>
        <w:ind w:firstLine="720"/>
        <w:rPr>
          <w:rFonts w:cs="Calibri"/>
        </w:rPr>
      </w:pPr>
      <w:r w:rsidRPr="00911D22">
        <w:rPr>
          <w:rFonts w:cs="Calibri"/>
          <w:b/>
        </w:rPr>
        <w:t>Career</w:t>
      </w:r>
      <w:r>
        <w:rPr>
          <w:rFonts w:cs="Calibri"/>
          <w:b/>
        </w:rPr>
        <w:t xml:space="preserve">: </w:t>
      </w:r>
      <w:r w:rsidRPr="00B82DDE">
        <w:rPr>
          <w:rFonts w:cs="Calibri"/>
        </w:rPr>
        <w:t xml:space="preserve"> </w:t>
      </w:r>
      <w:r>
        <w:rPr>
          <w:color w:val="7F7F7F"/>
          <w:sz w:val="18"/>
          <w:szCs w:val="18"/>
        </w:rPr>
        <w:t>_______</w:t>
      </w:r>
      <w:r w:rsidRPr="00A20182">
        <w:rPr>
          <w:color w:val="7F7F7F"/>
          <w:sz w:val="18"/>
          <w:szCs w:val="18"/>
        </w:rPr>
        <w:t>__</w:t>
      </w:r>
      <w:r>
        <w:rPr>
          <w:color w:val="7F7F7F"/>
          <w:sz w:val="18"/>
          <w:szCs w:val="18"/>
        </w:rPr>
        <w:t>__________________________</w:t>
      </w:r>
      <w:r w:rsidRPr="00A20182">
        <w:rPr>
          <w:color w:val="7F7F7F"/>
          <w:sz w:val="18"/>
          <w:szCs w:val="18"/>
        </w:rPr>
        <w:t>___________</w:t>
      </w:r>
      <w:r>
        <w:rPr>
          <w:color w:val="7F7F7F"/>
          <w:sz w:val="18"/>
          <w:szCs w:val="18"/>
        </w:rPr>
        <w:t>____________</w:t>
      </w:r>
      <w:r w:rsidRPr="00A20182">
        <w:rPr>
          <w:color w:val="7F7F7F"/>
          <w:sz w:val="18"/>
          <w:szCs w:val="18"/>
        </w:rPr>
        <w:t>__________</w:t>
      </w:r>
      <w:r>
        <w:rPr>
          <w:color w:val="7F7F7F"/>
          <w:sz w:val="18"/>
          <w:szCs w:val="18"/>
        </w:rPr>
        <w:t>_______</w:t>
      </w:r>
      <w:r w:rsidRPr="00A20182">
        <w:rPr>
          <w:color w:val="7F7F7F"/>
          <w:sz w:val="18"/>
          <w:szCs w:val="18"/>
        </w:rPr>
        <w:t>____</w:t>
      </w:r>
      <w:r>
        <w:rPr>
          <w:color w:val="7F7F7F"/>
          <w:sz w:val="18"/>
          <w:szCs w:val="18"/>
        </w:rPr>
        <w:t>_</w:t>
      </w:r>
    </w:p>
    <w:p w:rsidR="00387091" w:rsidRPr="00911D22" w:rsidRDefault="00387091" w:rsidP="00387091">
      <w:pPr>
        <w:spacing w:after="0" w:line="240" w:lineRule="auto"/>
        <w:rPr>
          <w:rFonts w:cs="Calibri"/>
          <w:b/>
        </w:rPr>
      </w:pPr>
    </w:p>
    <w:p w:rsidR="00387091" w:rsidRPr="00911D22" w:rsidRDefault="00387091" w:rsidP="00387091">
      <w:pPr>
        <w:spacing w:after="0" w:line="240" w:lineRule="auto"/>
        <w:rPr>
          <w:rFonts w:cs="Calibri"/>
          <w:b/>
        </w:rPr>
      </w:pPr>
    </w:p>
    <w:p w:rsidR="00387091" w:rsidRDefault="00387091" w:rsidP="00387091">
      <w:pPr>
        <w:rPr>
          <w:b/>
        </w:rPr>
      </w:pPr>
    </w:p>
    <w:p w:rsidR="00387091" w:rsidRDefault="00387091" w:rsidP="00387091">
      <w:pPr>
        <w:spacing w:after="0"/>
        <w:rPr>
          <w:b/>
        </w:rPr>
      </w:pPr>
    </w:p>
    <w:p w:rsidR="00387091" w:rsidRDefault="00387091" w:rsidP="00387091">
      <w:pPr>
        <w:spacing w:after="0"/>
        <w:rPr>
          <w:b/>
        </w:rPr>
      </w:pPr>
    </w:p>
    <w:p w:rsidR="00387091" w:rsidRPr="00912E7F" w:rsidRDefault="00387091" w:rsidP="00387091">
      <w:pPr>
        <w:spacing w:after="0"/>
        <w:rPr>
          <w:color w:val="333333"/>
          <w:sz w:val="40"/>
          <w:szCs w:val="40"/>
        </w:rPr>
      </w:pPr>
      <w:r>
        <w:rPr>
          <w:color w:val="333333"/>
          <w:sz w:val="40"/>
          <w:szCs w:val="40"/>
        </w:rPr>
        <w:lastRenderedPageBreak/>
        <w:t>Worksheet 14: Learning Styles</w:t>
      </w:r>
    </w:p>
    <w:p w:rsidR="00387091" w:rsidRPr="00B45745" w:rsidRDefault="00387091" w:rsidP="00387091">
      <w:pPr>
        <w:spacing w:after="0"/>
        <w:rPr>
          <w:rFonts w:cs="Calibri"/>
          <w:sz w:val="20"/>
          <w:szCs w:val="20"/>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" strokecolor="#2cb3e2" strokeweight="1pt"/>
            </w:pict>
          </mc:Fallback>
        </mc:AlternateContent>
      </w:r>
    </w:p>
    <w:p w:rsidR="00387091" w:rsidRDefault="00387091" w:rsidP="00387091">
      <w:pPr>
        <w:spacing w:after="0" w:line="240" w:lineRule="auto"/>
        <w:jc w:val="right"/>
        <w:rPr>
          <w:sz w:val="18"/>
          <w:szCs w:val="18"/>
        </w:rPr>
      </w:pPr>
      <w:r>
        <w:tab/>
      </w:r>
      <w:r>
        <w:tab/>
      </w:r>
      <w:r>
        <w:rPr>
          <w:sz w:val="18"/>
          <w:szCs w:val="18"/>
        </w:rPr>
        <w:t>Page 3 of 4</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b/>
        </w:rPr>
      </w:pPr>
      <w:r w:rsidRPr="00911D22">
        <w:rPr>
          <w:rFonts w:cs="Calibri"/>
          <w:b/>
        </w:rPr>
        <w:t>5. Read the Job Description section.</w:t>
      </w:r>
      <w:r w:rsidRPr="00911D22">
        <w:rPr>
          <w:rFonts w:cs="Calibri"/>
        </w:rPr>
        <w:t xml:space="preserve"> </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Write down two or three tasks that people in this occupation perform. </w:t>
      </w:r>
    </w:p>
    <w:p w:rsidR="00387091" w:rsidRDefault="00387091" w:rsidP="00387091">
      <w:pPr>
        <w:spacing w:after="0" w:line="240" w:lineRule="auto"/>
        <w:rPr>
          <w:b/>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024C2"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Describe how you could learn to perform each task in a way that complements </w:t>
      </w:r>
      <w:r w:rsidRPr="00911D22">
        <w:rPr>
          <w:rFonts w:cs="Calibri"/>
          <w:i/>
        </w:rPr>
        <w:t>your</w:t>
      </w:r>
      <w:r w:rsidRPr="00911D22">
        <w:rPr>
          <w:rFonts w:cs="Calibri"/>
        </w:rPr>
        <w:t xml:space="preserve"> learning style. (</w:t>
      </w:r>
      <w:proofErr w:type="gramStart"/>
      <w:r w:rsidRPr="00911D22">
        <w:rPr>
          <w:rFonts w:cs="Calibri"/>
          <w:i/>
        </w:rPr>
        <w:t>e.g</w:t>
      </w:r>
      <w:proofErr w:type="gramEnd"/>
      <w:r w:rsidRPr="00911D22">
        <w:rPr>
          <w:rFonts w:cs="Calibri"/>
          <w:i/>
        </w:rPr>
        <w:t>. adjusting technical equipment: auditory learners could listen to someone explain how to adjust the equipment; visual learners could read the manual; tactile learners could test out the equipment</w:t>
      </w:r>
      <w:r w:rsidRPr="00911D22">
        <w:rPr>
          <w:rFonts w:cs="Calibri"/>
        </w:rPr>
        <w:t xml:space="preserve">) </w:t>
      </w:r>
    </w:p>
    <w:p w:rsidR="00387091" w:rsidRPr="00911D22" w:rsidRDefault="00387091" w:rsidP="00387091">
      <w:pPr>
        <w:spacing w:after="0" w:line="240" w:lineRule="auto"/>
        <w:rPr>
          <w:rFonts w:cs="Calibri"/>
          <w:b/>
          <w:sz w:val="18"/>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b/>
        </w:rPr>
        <w:t xml:space="preserve">6. Read the Working Conditions section. </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Write down two working conditions that are common for people in this occupation.</w:t>
      </w:r>
    </w:p>
    <w:p w:rsidR="00387091" w:rsidRPr="00911D22" w:rsidRDefault="00387091" w:rsidP="00387091">
      <w:pPr>
        <w:spacing w:after="0" w:line="240" w:lineRule="auto"/>
        <w:rPr>
          <w:rFonts w:cs="Calibri"/>
          <w:sz w:val="18"/>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11D22" w:rsidRDefault="00387091" w:rsidP="00387091">
      <w:pPr>
        <w:spacing w:after="0" w:line="240" w:lineRule="auto"/>
        <w:rPr>
          <w:rFonts w:cs="Calibri"/>
        </w:rPr>
      </w:pPr>
    </w:p>
    <w:p w:rsidR="00387091" w:rsidRPr="00911D22" w:rsidRDefault="00387091" w:rsidP="00387091">
      <w:pPr>
        <w:spacing w:after="0" w:line="240" w:lineRule="auto"/>
        <w:rPr>
          <w:rFonts w:cs="Calibri"/>
        </w:rPr>
      </w:pPr>
      <w:r w:rsidRPr="00911D22">
        <w:rPr>
          <w:rFonts w:cs="Calibri"/>
        </w:rPr>
        <w:t xml:space="preserve">Describe how you could adapt the working conditions you listed above so that they support </w:t>
      </w:r>
      <w:r w:rsidRPr="00911D22">
        <w:rPr>
          <w:rFonts w:cs="Calibri"/>
          <w:i/>
        </w:rPr>
        <w:t>your</w:t>
      </w:r>
      <w:r w:rsidRPr="00911D22">
        <w:rPr>
          <w:rFonts w:cs="Calibri"/>
        </w:rPr>
        <w:t xml:space="preserve"> learning style. (</w:t>
      </w:r>
      <w:proofErr w:type="gramStart"/>
      <w:r w:rsidRPr="00911D22">
        <w:rPr>
          <w:rFonts w:cs="Calibri"/>
          <w:i/>
        </w:rPr>
        <w:t>e.g</w:t>
      </w:r>
      <w:proofErr w:type="gramEnd"/>
      <w:r w:rsidRPr="00911D22">
        <w:rPr>
          <w:rFonts w:cs="Calibri"/>
          <w:i/>
        </w:rPr>
        <w:t xml:space="preserve">. working in an office: auditory learners could reduce noise distractions by closing their office door; visual learners could reduce visual distractions by clearing away clutter in their office or cubicle; tactile learners could take frequent breaks or walks.) </w:t>
      </w:r>
      <w:r w:rsidRPr="00911D22">
        <w:rPr>
          <w:rFonts w:cs="Calibri"/>
        </w:rPr>
        <w:t xml:space="preserve"> </w:t>
      </w:r>
    </w:p>
    <w:p w:rsidR="00387091" w:rsidRPr="00911D22" w:rsidRDefault="00387091" w:rsidP="00387091">
      <w:pPr>
        <w:pStyle w:val="Heading6"/>
        <w:ind w:left="0" w:firstLine="0"/>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spacing w:after="0"/>
        <w:rPr>
          <w:color w:val="333333"/>
          <w:sz w:val="40"/>
          <w:szCs w:val="40"/>
        </w:rPr>
      </w:pPr>
    </w:p>
    <w:p w:rsidR="00387091" w:rsidRDefault="00387091" w:rsidP="00387091">
      <w:pPr>
        <w:spacing w:after="0"/>
        <w:rPr>
          <w:color w:val="333333"/>
          <w:sz w:val="40"/>
          <w:szCs w:val="40"/>
        </w:rPr>
      </w:pPr>
    </w:p>
    <w:p w:rsidR="00387091" w:rsidRPr="00912E7F" w:rsidRDefault="00387091" w:rsidP="00387091">
      <w:pPr>
        <w:spacing w:after="0"/>
        <w:rPr>
          <w:color w:val="333333"/>
          <w:sz w:val="40"/>
          <w:szCs w:val="40"/>
        </w:rPr>
      </w:pPr>
      <w:r>
        <w:rPr>
          <w:color w:val="333333"/>
          <w:sz w:val="40"/>
          <w:szCs w:val="40"/>
        </w:rPr>
        <w:lastRenderedPageBreak/>
        <w:t>Worksheet 14: Learning Styles</w:t>
      </w:r>
    </w:p>
    <w:p w:rsidR="00387091" w:rsidRPr="00B45745" w:rsidRDefault="00387091" w:rsidP="00387091">
      <w:pPr>
        <w:spacing w:after="0"/>
        <w:rPr>
          <w:rFonts w:cs="Calibri"/>
          <w:sz w:val="20"/>
          <w:szCs w:val="2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85089</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" strokecolor="#2cb3e2" strokeweight="1pt"/>
            </w:pict>
          </mc:Fallback>
        </mc:AlternateContent>
      </w:r>
    </w:p>
    <w:p w:rsidR="00387091" w:rsidRPr="009E787A" w:rsidRDefault="00387091" w:rsidP="00387091">
      <w:pPr>
        <w:spacing w:after="0" w:line="240" w:lineRule="auto"/>
        <w:jc w:val="right"/>
        <w:rPr>
          <w:sz w:val="18"/>
          <w:szCs w:val="18"/>
        </w:rPr>
      </w:pPr>
      <w:r>
        <w:tab/>
      </w:r>
      <w:r>
        <w:tab/>
      </w:r>
      <w:r>
        <w:rPr>
          <w:sz w:val="18"/>
          <w:szCs w:val="18"/>
        </w:rPr>
        <w:t>Page 4 of 4</w:t>
      </w:r>
    </w:p>
    <w:p w:rsidR="00387091" w:rsidRDefault="00387091" w:rsidP="00387091">
      <w:pPr>
        <w:pStyle w:val="Heading6"/>
        <w:ind w:left="0" w:firstLine="0"/>
        <w:rPr>
          <w:rFonts w:eastAsia="Calibri"/>
          <w:b w:val="0"/>
        </w:rPr>
      </w:pPr>
    </w:p>
    <w:p w:rsidR="00387091" w:rsidRPr="00D972BE" w:rsidRDefault="00387091" w:rsidP="00387091">
      <w:pPr>
        <w:pStyle w:val="Heading6"/>
        <w:ind w:left="0" w:firstLine="0"/>
        <w:rPr>
          <w:color w:val="2CB3E2"/>
        </w:rPr>
      </w:pPr>
      <w:r w:rsidRPr="00D972BE">
        <w:rPr>
          <w:color w:val="2CB3E2"/>
        </w:rPr>
        <w:t>Summary – Your Views</w:t>
      </w:r>
    </w:p>
    <w:p w:rsidR="00387091" w:rsidRPr="009E787A" w:rsidRDefault="00387091" w:rsidP="00387091">
      <w:pPr>
        <w:spacing w:after="0" w:line="240" w:lineRule="auto"/>
        <w:rPr>
          <w:rFonts w:cs="Calibri"/>
        </w:rPr>
      </w:pPr>
    </w:p>
    <w:p w:rsidR="00387091" w:rsidRPr="009E787A" w:rsidRDefault="00387091" w:rsidP="00387091">
      <w:pPr>
        <w:spacing w:after="0" w:line="240" w:lineRule="auto"/>
        <w:rPr>
          <w:rFonts w:cs="Calibri"/>
          <w:b/>
        </w:rPr>
      </w:pPr>
      <w:r w:rsidRPr="009E787A">
        <w:rPr>
          <w:rFonts w:cs="Calibri"/>
          <w:b/>
        </w:rPr>
        <w:t>Now that you’ve learned a little more about your learning style, answer the following questions:</w:t>
      </w:r>
    </w:p>
    <w:p w:rsidR="00387091" w:rsidRPr="009E787A" w:rsidRDefault="00387091" w:rsidP="00387091">
      <w:pPr>
        <w:spacing w:after="0" w:line="240" w:lineRule="auto"/>
        <w:rPr>
          <w:rFonts w:cs="Calibri"/>
        </w:rPr>
      </w:pPr>
    </w:p>
    <w:p w:rsidR="00387091" w:rsidRPr="009E787A" w:rsidRDefault="00387091" w:rsidP="00387091">
      <w:pPr>
        <w:spacing w:after="0" w:line="240" w:lineRule="auto"/>
        <w:rPr>
          <w:rFonts w:cs="Calibri"/>
          <w:lang w:val="en-CA"/>
        </w:rPr>
      </w:pPr>
      <w:r w:rsidRPr="009E787A">
        <w:rPr>
          <w:rFonts w:cs="Calibri"/>
          <w:lang w:val="en-CA"/>
        </w:rPr>
        <w:t>What do you think are some of the challenges associated with your learning style?</w:t>
      </w:r>
      <w:r w:rsidRPr="009E787A">
        <w:rPr>
          <w:rFonts w:cs="Calibri"/>
        </w:rPr>
        <w:t xml:space="preserve"> </w:t>
      </w:r>
    </w:p>
    <w:p w:rsidR="00387091" w:rsidRPr="009E787A" w:rsidRDefault="00387091" w:rsidP="00387091">
      <w:pPr>
        <w:spacing w:after="0" w:line="240" w:lineRule="auto"/>
        <w:rPr>
          <w:rFonts w:cs="Calibri"/>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9024C2" w:rsidRDefault="00387091" w:rsidP="00387091">
      <w:pPr>
        <w:pStyle w:val="grayline25"/>
        <w:rPr>
          <w:rFonts w:ascii="Calibri" w:hAnsi="Calibri" w:cs="Calibri"/>
          <w:noProof w:val="0"/>
          <w:color w:val="7F7F7F"/>
        </w:rPr>
      </w:pPr>
    </w:p>
    <w:p w:rsidR="00387091" w:rsidRPr="009E787A"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spacing w:after="0" w:line="240" w:lineRule="auto"/>
        <w:rPr>
          <w:rFonts w:cs="Calibri"/>
        </w:rPr>
      </w:pPr>
    </w:p>
    <w:p w:rsidR="00387091" w:rsidRPr="009E787A" w:rsidRDefault="00387091" w:rsidP="00387091">
      <w:pPr>
        <w:spacing w:after="0" w:line="240" w:lineRule="auto"/>
        <w:rPr>
          <w:rFonts w:cs="Calibri"/>
        </w:rPr>
      </w:pPr>
      <w:r w:rsidRPr="009E787A">
        <w:rPr>
          <w:rFonts w:cs="Calibri"/>
        </w:rPr>
        <w:t>What do you think are the advantages of your learning style?</w:t>
      </w:r>
    </w:p>
    <w:p w:rsidR="00387091"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Default="00387091" w:rsidP="00387091">
      <w:pPr>
        <w:pStyle w:val="grayline25"/>
        <w:rPr>
          <w:rFonts w:ascii="Calibri" w:hAnsi="Calibri" w:cs="Calibri"/>
          <w:noProof w:val="0"/>
          <w:color w:val="7F7F7F"/>
        </w:rPr>
      </w:pPr>
    </w:p>
    <w:p w:rsidR="00387091" w:rsidRPr="009024C2"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Pr>
          <w:rFonts w:ascii="Calibri" w:hAnsi="Calibri" w:cs="Calibri"/>
          <w:noProof w:val="0"/>
          <w:color w:val="7F7F7F"/>
        </w:rPr>
        <w:t>____</w:t>
      </w:r>
    </w:p>
    <w:p w:rsidR="00387091" w:rsidRPr="009024C2" w:rsidRDefault="00387091" w:rsidP="00387091">
      <w:pPr>
        <w:pStyle w:val="grayline25"/>
        <w:rPr>
          <w:rFonts w:ascii="Calibri" w:hAnsi="Calibri" w:cs="Calibri"/>
          <w:noProof w:val="0"/>
          <w:color w:val="7F7F7F"/>
        </w:rPr>
      </w:pPr>
    </w:p>
    <w:p w:rsidR="00387091" w:rsidRDefault="00387091" w:rsidP="00387091">
      <w:pPr>
        <w:pStyle w:val="grayline25"/>
        <w:rPr>
          <w:rFonts w:ascii="Calibri" w:hAnsi="Calibri" w:cs="Calibri"/>
          <w:noProof w:val="0"/>
          <w:color w:val="7F7F7F"/>
        </w:rPr>
      </w:pPr>
      <w:r w:rsidRPr="009024C2">
        <w:rPr>
          <w:rFonts w:ascii="Calibri" w:hAnsi="Calibri" w:cs="Calibri"/>
          <w:noProof w:val="0"/>
          <w:color w:val="7F7F7F"/>
        </w:rPr>
        <w:t>____________________________________________________________________________________________________</w:t>
      </w:r>
      <w:r w:rsidRPr="00467755">
        <w:rPr>
          <w:rFonts w:ascii="Calibri" w:hAnsi="Calibri" w:cs="Calibri"/>
          <w:noProof w:val="0"/>
          <w:color w:val="7F7F7F"/>
        </w:rPr>
        <w:t>___</w:t>
      </w:r>
      <w:r>
        <w:rPr>
          <w:rFonts w:ascii="Calibri" w:hAnsi="Calibri" w:cs="Calibri"/>
          <w:noProof w:val="0"/>
          <w:color w:val="7F7F7F"/>
        </w:rPr>
        <w:t>_</w:t>
      </w:r>
    </w:p>
    <w:p w:rsidR="00387091" w:rsidRPr="00117F52" w:rsidRDefault="00387091" w:rsidP="00387091">
      <w:pPr>
        <w:spacing w:after="0" w:line="240" w:lineRule="auto"/>
        <w:rPr>
          <w:b/>
        </w:rPr>
      </w:pPr>
    </w:p>
    <w:p w:rsidR="00387091" w:rsidRDefault="00387091" w:rsidP="00387091">
      <w:pPr>
        <w:spacing w:after="0"/>
        <w:rPr>
          <w:color w:val="333333"/>
          <w:sz w:val="40"/>
          <w:szCs w:val="40"/>
        </w:rPr>
      </w:pPr>
    </w:p>
    <w:p w:rsidR="00387091" w:rsidRDefault="00387091" w:rsidP="00387091">
      <w:pPr>
        <w:spacing w:after="0"/>
        <w:rPr>
          <w:color w:val="333333"/>
          <w:sz w:val="40"/>
          <w:szCs w:val="40"/>
        </w:rPr>
      </w:pPr>
    </w:p>
    <w:p w:rsidR="00387091" w:rsidRDefault="00387091" w:rsidP="00387091">
      <w:pPr>
        <w:spacing w:after="0"/>
        <w:rPr>
          <w:color w:val="333333"/>
          <w:sz w:val="40"/>
          <w:szCs w:val="40"/>
        </w:rPr>
      </w:pPr>
    </w:p>
    <w:p w:rsidR="00387091" w:rsidRDefault="00387091" w:rsidP="00387091">
      <w:pPr>
        <w:spacing w:after="0"/>
        <w:rPr>
          <w:color w:val="333333"/>
          <w:sz w:val="40"/>
          <w:szCs w:val="40"/>
        </w:rPr>
      </w:pPr>
    </w:p>
    <w:p w:rsidR="00387091" w:rsidRDefault="00387091" w:rsidP="00387091">
      <w:pPr>
        <w:spacing w:after="0"/>
        <w:rPr>
          <w:color w:val="333333"/>
          <w:sz w:val="40"/>
          <w:szCs w:val="40"/>
        </w:rPr>
      </w:pPr>
    </w:p>
    <w:p w:rsidR="00387091" w:rsidRDefault="00387091" w:rsidP="00387091">
      <w:pPr>
        <w:spacing w:after="0"/>
        <w:rPr>
          <w:color w:val="333333"/>
          <w:sz w:val="40"/>
          <w:szCs w:val="40"/>
        </w:rPr>
      </w:pPr>
    </w:p>
    <w:p w:rsidR="00387091" w:rsidRDefault="00387091" w:rsidP="00387091">
      <w:pPr>
        <w:spacing w:after="0"/>
        <w:rPr>
          <w:color w:val="333333"/>
          <w:sz w:val="40"/>
          <w:szCs w:val="40"/>
        </w:rPr>
      </w:pPr>
    </w:p>
    <w:p w:rsidR="00387091" w:rsidRDefault="00387091" w:rsidP="00387091">
      <w:pPr>
        <w:spacing w:after="0"/>
        <w:rPr>
          <w:color w:val="333333"/>
          <w:sz w:val="40"/>
          <w:szCs w:val="40"/>
        </w:rPr>
      </w:pPr>
      <w:bookmarkStart w:id="0" w:name="_GoBack"/>
      <w:bookmarkEnd w:id="0"/>
    </w:p>
    <w:p w:rsidR="00387091" w:rsidRDefault="00387091" w:rsidP="00387091">
      <w:pPr>
        <w:spacing w:after="0"/>
        <w:rPr>
          <w:color w:val="333333"/>
          <w:sz w:val="40"/>
          <w:szCs w:val="40"/>
        </w:rPr>
      </w:pPr>
    </w:p>
    <w:p w:rsidR="00EC7946" w:rsidRDefault="00EC7946"/>
    <w:sectPr w:rsidR="00EC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FF5"/>
    <w:multiLevelType w:val="hybridMultilevel"/>
    <w:tmpl w:val="BEB49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91"/>
    <w:rsid w:val="00387091"/>
    <w:rsid w:val="00EC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91"/>
    <w:rPr>
      <w:rFonts w:ascii="Calibri" w:eastAsia="Calibri" w:hAnsi="Calibri" w:cs="Times New Roman"/>
    </w:rPr>
  </w:style>
  <w:style w:type="paragraph" w:styleId="Heading6">
    <w:name w:val="heading 6"/>
    <w:basedOn w:val="Normal"/>
    <w:next w:val="Normal"/>
    <w:link w:val="Heading6Char"/>
    <w:autoRedefine/>
    <w:qFormat/>
    <w:rsid w:val="00387091"/>
    <w:pPr>
      <w:keepNext/>
      <w:spacing w:after="0" w:line="240" w:lineRule="auto"/>
      <w:ind w:left="1440" w:hanging="1440"/>
      <w:outlineLvl w:val="5"/>
    </w:pPr>
    <w:rPr>
      <w:rFonts w:eastAsia="Times New Roman"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7091"/>
    <w:rPr>
      <w:rFonts w:ascii="Calibri" w:eastAsia="Times New Roman" w:hAnsi="Calibri" w:cs="Calibri"/>
      <w:b/>
    </w:rPr>
  </w:style>
  <w:style w:type="paragraph" w:styleId="BodyText2">
    <w:name w:val="Body Text 2"/>
    <w:basedOn w:val="Normal"/>
    <w:link w:val="BodyText2Char"/>
    <w:autoRedefine/>
    <w:rsid w:val="00387091"/>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387091"/>
    <w:rPr>
      <w:rFonts w:ascii="Calibri" w:eastAsia="Times New Roman" w:hAnsi="Calibri" w:cs="Calibri"/>
    </w:rPr>
  </w:style>
  <w:style w:type="paragraph" w:customStyle="1" w:styleId="grayline25">
    <w:name w:val="gray line 25"/>
    <w:basedOn w:val="Normal"/>
    <w:link w:val="grayline25Char"/>
    <w:autoRedefine/>
    <w:rsid w:val="00387091"/>
    <w:pPr>
      <w:spacing w:after="0" w:line="240" w:lineRule="auto"/>
    </w:pPr>
    <w:rPr>
      <w:rFonts w:ascii="Times New Roman" w:eastAsia="Times New Roman" w:hAnsi="Times New Roman"/>
      <w:noProof/>
      <w:color w:val="C0C0C0"/>
      <w:sz w:val="18"/>
      <w:szCs w:val="20"/>
    </w:rPr>
  </w:style>
  <w:style w:type="character" w:customStyle="1" w:styleId="grayline25Char">
    <w:name w:val="gray line 25 Char"/>
    <w:link w:val="grayline25"/>
    <w:rsid w:val="00387091"/>
    <w:rPr>
      <w:rFonts w:ascii="Times New Roman" w:eastAsia="Times New Roman" w:hAnsi="Times New Roman" w:cs="Times New Roman"/>
      <w:noProof/>
      <w:color w:val="C0C0C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91"/>
    <w:rPr>
      <w:rFonts w:ascii="Calibri" w:eastAsia="Calibri" w:hAnsi="Calibri" w:cs="Times New Roman"/>
    </w:rPr>
  </w:style>
  <w:style w:type="paragraph" w:styleId="Heading6">
    <w:name w:val="heading 6"/>
    <w:basedOn w:val="Normal"/>
    <w:next w:val="Normal"/>
    <w:link w:val="Heading6Char"/>
    <w:autoRedefine/>
    <w:qFormat/>
    <w:rsid w:val="00387091"/>
    <w:pPr>
      <w:keepNext/>
      <w:spacing w:after="0" w:line="240" w:lineRule="auto"/>
      <w:ind w:left="1440" w:hanging="1440"/>
      <w:outlineLvl w:val="5"/>
    </w:pPr>
    <w:rPr>
      <w:rFonts w:eastAsia="Times New Roman"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7091"/>
    <w:rPr>
      <w:rFonts w:ascii="Calibri" w:eastAsia="Times New Roman" w:hAnsi="Calibri" w:cs="Calibri"/>
      <w:b/>
    </w:rPr>
  </w:style>
  <w:style w:type="paragraph" w:styleId="BodyText2">
    <w:name w:val="Body Text 2"/>
    <w:basedOn w:val="Normal"/>
    <w:link w:val="BodyText2Char"/>
    <w:autoRedefine/>
    <w:rsid w:val="00387091"/>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387091"/>
    <w:rPr>
      <w:rFonts w:ascii="Calibri" w:eastAsia="Times New Roman" w:hAnsi="Calibri" w:cs="Calibri"/>
    </w:rPr>
  </w:style>
  <w:style w:type="paragraph" w:customStyle="1" w:styleId="grayline25">
    <w:name w:val="gray line 25"/>
    <w:basedOn w:val="Normal"/>
    <w:link w:val="grayline25Char"/>
    <w:autoRedefine/>
    <w:rsid w:val="00387091"/>
    <w:pPr>
      <w:spacing w:after="0" w:line="240" w:lineRule="auto"/>
    </w:pPr>
    <w:rPr>
      <w:rFonts w:ascii="Times New Roman" w:eastAsia="Times New Roman" w:hAnsi="Times New Roman"/>
      <w:noProof/>
      <w:color w:val="C0C0C0"/>
      <w:sz w:val="18"/>
      <w:szCs w:val="20"/>
    </w:rPr>
  </w:style>
  <w:style w:type="character" w:customStyle="1" w:styleId="grayline25Char">
    <w:name w:val="gray line 25 Char"/>
    <w:link w:val="grayline25"/>
    <w:rsid w:val="00387091"/>
    <w:rPr>
      <w:rFonts w:ascii="Times New Roman" w:eastAsia="Times New Roman" w:hAnsi="Times New Roman" w:cs="Times New Roman"/>
      <w:noProof/>
      <w:color w:val="C0C0C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2012-10-10T12:41:00Z</dcterms:created>
  <dcterms:modified xsi:type="dcterms:W3CDTF">2012-10-10T12:41:00Z</dcterms:modified>
</cp:coreProperties>
</file>